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984DCC" w:rsidRDefault="00232FC7" w:rsidP="00984DCC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პიროვნების შემოწმება </w:t>
      </w:r>
      <w:r w:rsidR="00984DCC" w:rsidRPr="00984DCC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ერთიანი </w:t>
      </w:r>
      <w:r>
        <w:rPr>
          <w:rFonts w:ascii="Sylfaen" w:hAnsi="Sylfaen" w:cs="Sylfaen"/>
          <w:b/>
          <w:sz w:val="24"/>
          <w:szCs w:val="24"/>
          <w:lang w:val="ka-GE"/>
        </w:rPr>
        <w:t>ბაზაში რეგისტრაციის 1 წლიან შეზღუდვაზე</w:t>
      </w:r>
      <w:r w:rsidR="00984DCC">
        <w:rPr>
          <w:rFonts w:ascii="Sylfaen" w:hAnsi="Sylfaen" w:cs="Sylfaen"/>
          <w:lang w:val="ka-GE"/>
        </w:rPr>
        <w:t>.</w:t>
      </w:r>
      <w:r w:rsidR="00984DCC" w:rsidRPr="00607974">
        <w:rPr>
          <w:rFonts w:ascii="Sylfaen" w:hAnsi="Sylfaen" w:cs="Sylfaen"/>
          <w:lang w:val="ka-GE"/>
        </w:rPr>
        <w:t xml:space="preserve"> 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2.0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C77B7C" w:rsidRPr="00C77B7C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="00C77B7C" w:rsidRPr="00C77B7C">
        <w:rPr>
          <w:rFonts w:ascii="Consolas" w:eastAsiaTheme="minorHAnsi" w:hAnsi="Consolas" w:cs="Consolas"/>
          <w:sz w:val="19"/>
          <w:szCs w:val="19"/>
        </w:rPr>
        <w:t>MOH_SSA_CheckOneYearConstraint</w:t>
      </w:r>
      <w:r w:rsidR="00C77B7C"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request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submit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cor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 xml:space="preserve">მონაცემები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clear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>მონაცემები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nomail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77B7C" w:rsidRDefault="00C77B7C" w:rsidP="00C77B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&gt;   </w:t>
      </w:r>
    </w:p>
    <w:p w:rsidR="00C77B7C" w:rsidRDefault="00C77B7C" w:rsidP="00C77B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urn:g3.ge:moh:call:MOH_SSA_CheckOneYearConstraint:v1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77B7C" w:rsidRDefault="00C77B7C" w:rsidP="00C77B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77B7C" w:rsidRDefault="00C77B7C" w:rsidP="00C77B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UserName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77B7C" w:rsidRDefault="00C77B7C" w:rsidP="00C77B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test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Password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77B7C" w:rsidRDefault="00C77B7C" w:rsidP="00C77B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C77B7C" w:rsidRDefault="00C77B7C" w:rsidP="00C77B7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E4559B" w:rsidP="00C77B7C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P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MOH_SSA_CheckOneYearConstraint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8D3848">
        <w:rPr>
          <w:rFonts w:ascii="Consolas" w:eastAsiaTheme="minorHAnsi" w:hAnsi="Consolas" w:cs="Consolas"/>
          <w:color w:val="000000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8D3848" w:rsidRPr="008D3848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8D3848" w:rsidRPr="008D3848">
        <w:rPr>
          <w:rFonts w:ascii="Consolas" w:eastAsiaTheme="minorHAnsi" w:hAnsi="Consolas" w:cs="Consolas"/>
          <w:color w:val="000000"/>
          <w:sz w:val="19"/>
          <w:szCs w:val="19"/>
        </w:rPr>
        <w:t>Gateway 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42477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PersonOnOneYearConstraintResultEntity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urn:g3.ge:moh:call:MOH_SSA_CheckOneYearConstraint:v1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                                 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8D3848" w:rsidRPr="008D3848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8D3848" w:rsidRPr="008D3848">
        <w:rPr>
          <w:rFonts w:ascii="Consolas" w:eastAsiaTheme="minorHAnsi" w:hAnsi="Consolas" w:cs="Consolas"/>
          <w:color w:val="000000"/>
          <w:sz w:val="19"/>
          <w:szCs w:val="19"/>
        </w:rPr>
        <w:t>Status</w:t>
      </w:r>
      <w:r w:rsidR="008D3848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8D3848" w:rsidRPr="008D3848">
        <w:rPr>
          <w:rFonts w:ascii="Consolas" w:eastAsiaTheme="minorHAnsi" w:hAnsi="Consolas" w:cs="Consolas"/>
          <w:color w:val="000000"/>
          <w:sz w:val="19"/>
          <w:szCs w:val="19"/>
        </w:rPr>
        <w:t>Code</w:t>
      </w:r>
      <w:r w:rsidR="008D3848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8D3848" w:rsidRPr="008D3848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8D3848" w:rsidRPr="008D3848">
        <w:rPr>
          <w:rFonts w:ascii="Consolas" w:eastAsiaTheme="minorHAnsi" w:hAnsi="Consolas" w:cs="Consolas"/>
          <w:color w:val="000000"/>
          <w:sz w:val="19"/>
          <w:szCs w:val="19"/>
        </w:rPr>
        <w:t>Status</w:t>
      </w:r>
      <w:r w:rsidR="008D3848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8D3848" w:rsidRPr="008D3848">
        <w:rPr>
          <w:rFonts w:ascii="Consolas" w:eastAsiaTheme="minorHAnsi" w:hAnsi="Consolas" w:cs="Consolas"/>
          <w:color w:val="000000"/>
          <w:sz w:val="19"/>
          <w:szCs w:val="19"/>
        </w:rPr>
        <w:t>Description</w:t>
      </w:r>
      <w:r w:rsidR="008D3848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PersonIsOnOneYearConstraint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8D3848">
        <w:rPr>
          <w:rFonts w:ascii="Consolas" w:eastAsiaTheme="minorHAnsi" w:hAnsi="Consolas" w:cs="Consolas"/>
          <w:color w:val="000000"/>
          <w:sz w:val="19"/>
          <w:szCs w:val="19"/>
        </w:rPr>
        <w:t>Check result (TRUE/FALSE)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PersonIsOnOneYearConstraint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8D3848" w:rsidRPr="008D3848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8D3848" w:rsidRPr="008D3848">
        <w:rPr>
          <w:rFonts w:ascii="Consolas" w:eastAsiaTheme="minorHAnsi" w:hAnsi="Consolas" w:cs="Consolas"/>
          <w:color w:val="000000"/>
          <w:sz w:val="19"/>
          <w:szCs w:val="19"/>
        </w:rPr>
        <w:t>Private</w:t>
      </w:r>
      <w:r w:rsidR="008D3848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8D3848" w:rsidRPr="008D3848">
        <w:rPr>
          <w:rFonts w:ascii="Consolas" w:eastAsiaTheme="minorHAnsi" w:hAnsi="Consolas" w:cs="Consolas"/>
          <w:color w:val="000000"/>
          <w:sz w:val="19"/>
          <w:szCs w:val="19"/>
        </w:rPr>
        <w:t>Number</w:t>
      </w:r>
      <w:r w:rsidR="008D3848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OneYearConstraintEndDate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8D3848" w:rsidRPr="008D3848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8D3848" w:rsidRPr="008D3848">
        <w:rPr>
          <w:rFonts w:ascii="Consolas" w:eastAsiaTheme="minorHAnsi" w:hAnsi="Consolas" w:cs="Consolas"/>
          <w:color w:val="000000"/>
          <w:sz w:val="19"/>
          <w:szCs w:val="19"/>
        </w:rPr>
        <w:t>One</w:t>
      </w:r>
      <w:r w:rsidR="008D3848">
        <w:rPr>
          <w:rFonts w:ascii="Consolas" w:eastAsiaTheme="minorHAnsi" w:hAnsi="Consolas" w:cs="Consolas"/>
          <w:color w:val="000000"/>
          <w:sz w:val="19"/>
          <w:szCs w:val="19"/>
        </w:rPr>
        <w:t>y</w:t>
      </w:r>
      <w:r w:rsidR="008D3848" w:rsidRPr="008D3848">
        <w:rPr>
          <w:rFonts w:ascii="Consolas" w:eastAsiaTheme="minorHAnsi" w:hAnsi="Consolas" w:cs="Consolas"/>
          <w:color w:val="000000"/>
          <w:sz w:val="19"/>
          <w:szCs w:val="19"/>
        </w:rPr>
        <w:t>ear</w:t>
      </w:r>
      <w:r w:rsidR="00D94E7C">
        <w:rPr>
          <w:rFonts w:ascii="Consolas" w:eastAsiaTheme="minorHAnsi" w:hAnsi="Consolas" w:cs="Consolas"/>
          <w:color w:val="000000"/>
          <w:sz w:val="19"/>
          <w:szCs w:val="19"/>
        </w:rPr>
        <w:t>c</w:t>
      </w:r>
      <w:bookmarkStart w:id="1" w:name="_GoBack"/>
      <w:bookmarkEnd w:id="1"/>
      <w:r w:rsidR="008D3848" w:rsidRPr="008D3848">
        <w:rPr>
          <w:rFonts w:ascii="Consolas" w:eastAsiaTheme="minorHAnsi" w:hAnsi="Consolas" w:cs="Consolas"/>
          <w:color w:val="000000"/>
          <w:sz w:val="19"/>
          <w:szCs w:val="19"/>
        </w:rPr>
        <w:t>onstraint</w:t>
      </w:r>
      <w:r w:rsidR="008D3848"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8D3848" w:rsidRPr="008D3848">
        <w:rPr>
          <w:rFonts w:ascii="Consolas" w:eastAsiaTheme="minorHAnsi" w:hAnsi="Consolas" w:cs="Consolas"/>
          <w:color w:val="000000"/>
          <w:sz w:val="19"/>
          <w:szCs w:val="19"/>
        </w:rPr>
        <w:t>End</w:t>
      </w:r>
      <w:r w:rsidR="008D3848">
        <w:rPr>
          <w:rFonts w:ascii="Consolas" w:eastAsiaTheme="minorHAnsi" w:hAnsi="Consolas" w:cs="Consolas"/>
          <w:color w:val="000000"/>
          <w:sz w:val="19"/>
          <w:szCs w:val="19"/>
        </w:rPr>
        <w:t>d</w:t>
      </w:r>
      <w:r w:rsidR="008D3848" w:rsidRPr="008D3848">
        <w:rPr>
          <w:rFonts w:ascii="Consolas" w:eastAsiaTheme="minorHAnsi" w:hAnsi="Consolas" w:cs="Consolas"/>
          <w:color w:val="000000"/>
          <w:sz w:val="19"/>
          <w:szCs w:val="19"/>
        </w:rPr>
        <w:t>ate</w:t>
      </w:r>
      <w:r w:rsidR="008D3848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OneYearConstraintEndDate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PersonOnOneYearConstraintResultEntity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50A15" w:rsidRDefault="00150A15" w:rsidP="00150A15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478CB" w:rsidRPr="006A2C85" w:rsidRDefault="00150A15" w:rsidP="00150A15">
      <w:pPr>
        <w:rPr>
          <w:rFonts w:ascii="Sylfaen" w:hAnsi="Sylfaen"/>
          <w:b/>
          <w:sz w:val="24"/>
          <w:szCs w:val="24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533E3E">
        <w:rPr>
          <w:rFonts w:ascii="Consolas" w:eastAsiaTheme="minorHAnsi" w:hAnsi="Consolas" w:cs="Consolas"/>
          <w:color w:val="2B91AF"/>
          <w:sz w:val="19"/>
          <w:szCs w:val="19"/>
        </w:rPr>
        <w:t>PersonOnOneYearConstraintResultEntity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lastRenderedPageBreak/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533E3E" w:rsidRPr="00533E3E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PersonOnOneYearConstraintResultEntity</w:t>
      </w:r>
      <w:r w:rsidR="00533E3E">
        <w:rPr>
          <w:rFonts w:ascii="Sylfaen" w:eastAsiaTheme="minorHAnsi" w:hAnsi="Sylfaen" w:cs="Consolas"/>
          <w:color w:val="2B91AF"/>
          <w:sz w:val="19"/>
          <w:szCs w:val="19"/>
          <w:lang w:val="ka-GE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1A4F80">
        <w:rPr>
          <w:rFonts w:ascii="Sylfaen" w:eastAsiaTheme="minorHAnsi" w:hAnsi="Sylfaen" w:cs="Sylfaen"/>
          <w:color w:val="008000"/>
          <w:sz w:val="19"/>
          <w:szCs w:val="19"/>
        </w:rPr>
        <w:t>პასუხი</w:t>
      </w:r>
      <w:r w:rsidR="001A4F80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1A4F80">
        <w:rPr>
          <w:rFonts w:ascii="Sylfaen" w:eastAsiaTheme="minorHAnsi" w:hAnsi="Sylfaen" w:cs="Sylfaen"/>
          <w:color w:val="008000"/>
          <w:sz w:val="19"/>
          <w:szCs w:val="19"/>
        </w:rPr>
        <w:t>მოთხოვნაზე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33E3E">
        <w:rPr>
          <w:rFonts w:ascii="Sylfaen" w:eastAsiaTheme="minorHAnsi" w:hAnsi="Sylfaen" w:cs="Sylfaen"/>
          <w:color w:val="008000"/>
          <w:sz w:val="19"/>
          <w:szCs w:val="19"/>
        </w:rPr>
        <w:t>პიროვნების</w:t>
      </w:r>
      <w:r w:rsidR="00533E3E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33E3E">
        <w:rPr>
          <w:rFonts w:ascii="Sylfaen" w:eastAsiaTheme="minorHAnsi" w:hAnsi="Sylfaen" w:cs="Sylfaen"/>
          <w:color w:val="008000"/>
          <w:sz w:val="19"/>
          <w:szCs w:val="19"/>
        </w:rPr>
        <w:t>შემოწმება</w:t>
      </w:r>
      <w:r w:rsidR="00533E3E">
        <w:rPr>
          <w:rFonts w:ascii="Consolas" w:eastAsiaTheme="minorHAnsi" w:hAnsi="Consolas" w:cs="Consolas"/>
          <w:color w:val="008000"/>
          <w:sz w:val="19"/>
          <w:szCs w:val="19"/>
        </w:rPr>
        <w:t xml:space="preserve"> 1 </w:t>
      </w:r>
      <w:r w:rsidR="00533E3E">
        <w:rPr>
          <w:rFonts w:ascii="Sylfaen" w:eastAsiaTheme="minorHAnsi" w:hAnsi="Sylfaen" w:cs="Sylfaen"/>
          <w:color w:val="008000"/>
          <w:sz w:val="19"/>
          <w:szCs w:val="19"/>
        </w:rPr>
        <w:t>წლიან</w:t>
      </w:r>
      <w:r w:rsidR="00533E3E"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 w:rsidR="00533E3E">
        <w:rPr>
          <w:rFonts w:ascii="Sylfaen" w:eastAsiaTheme="minorHAnsi" w:hAnsi="Sylfaen" w:cs="Sylfaen"/>
          <w:color w:val="008000"/>
          <w:sz w:val="19"/>
          <w:szCs w:val="19"/>
        </w:rPr>
        <w:t>შეზღუდვაზე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 w:rsidR="00533E3E">
        <w:rPr>
          <w:rFonts w:ascii="Consolas" w:eastAsiaTheme="minorHAnsi" w:hAnsi="Consolas" w:cs="Consolas"/>
          <w:color w:val="2B91AF"/>
          <w:sz w:val="19"/>
          <w:szCs w:val="19"/>
        </w:rPr>
        <w:t>PersonOnOneYearConstraintResultEntity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1A4F80" w:rsidRDefault="001A4F80" w:rsidP="001A4F80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</w:t>
      </w:r>
      <w:r w:rsidR="00533E3E"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 xml:space="preserve">    </w:t>
      </w:r>
      <w:r w:rsidR="00533E3E"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ab/>
      </w:r>
      <w:r w:rsidR="00533E3E"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პასუხი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მოთხოვნაზე</w:t>
      </w:r>
    </w:p>
    <w:p w:rsidR="00533E3E" w:rsidRDefault="00533E3E" w:rsidP="00533E3E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bool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PersonIsOnOneYearConstraint </w:t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1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წლიანი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შეზღუდვა</w:t>
      </w:r>
    </w:p>
    <w:p w:rsidR="00533E3E" w:rsidRDefault="00533E3E" w:rsidP="00533E3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</w:t>
      </w:r>
      <w:r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 xml:space="preserve">               </w:t>
      </w:r>
      <w:r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ab/>
      </w:r>
      <w:r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533E3E" w:rsidRDefault="00533E3E" w:rsidP="00533E3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DateTime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? OneYearConstraintEndDate </w:t>
      </w:r>
      <w:r>
        <w:rPr>
          <w:rFonts w:ascii="Consolas" w:eastAsiaTheme="minorHAnsi" w:hAnsi="Consolas" w:cs="Consolas"/>
          <w:color w:val="000000"/>
          <w:sz w:val="19"/>
          <w:szCs w:val="19"/>
        </w:rPr>
        <w:tab/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შეზღუდვის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დასრულების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თარიღი</w:t>
      </w:r>
      <w:r w:rsidR="001A4F80"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</w:p>
    <w:p w:rsidR="001A4F80" w:rsidRDefault="001A4F80" w:rsidP="00533E3E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>}</w:t>
      </w:r>
    </w:p>
    <w:p w:rsidR="00521931" w:rsidRPr="00521931" w:rsidRDefault="00521931" w:rsidP="00521931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351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351" w:type="dxa"/>
          </w:tcPr>
          <w:p w:rsidR="00441002" w:rsidRPr="00057C23" w:rsidRDefault="0045238D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351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E5438" w:rsidRPr="00057C23" w:rsidTr="001A4F80">
        <w:tc>
          <w:tcPr>
            <w:tcW w:w="1843" w:type="dxa"/>
          </w:tcPr>
          <w:p w:rsidR="00CE5438" w:rsidRPr="00057C23" w:rsidRDefault="00CE5438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85" w:type="dxa"/>
          </w:tcPr>
          <w:p w:rsidR="00CE5438" w:rsidRPr="00057C23" w:rsidRDefault="00CE5438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351" w:type="dxa"/>
          </w:tcPr>
          <w:p w:rsidR="00CE5438" w:rsidRPr="00057C23" w:rsidRDefault="00CE5438" w:rsidP="001A4F80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bookmarkStart w:id="2" w:name="OLE_LINK1"/>
            <w:bookmarkStart w:id="3" w:name="OLE_LINK2"/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 xml:space="preserve">Not found </w:t>
            </w:r>
            <w:bookmarkEnd w:id="2"/>
            <w:bookmarkEnd w:id="3"/>
          </w:p>
        </w:tc>
      </w:tr>
      <w:tr w:rsidR="00441002" w:rsidRPr="00057C23" w:rsidTr="001A4F80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48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351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bookmarkStart w:id="4" w:name="OLE_LINK3"/>
            <w:bookmarkStart w:id="5" w:name="OLE_LINK4"/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  <w:bookmarkEnd w:id="4"/>
            <w:bookmarkEnd w:id="5"/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 w:rsidSect="006478CB">
      <w:pgSz w:w="12240" w:h="15840"/>
      <w:pgMar w:top="63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33D76"/>
    <w:rsid w:val="00057C23"/>
    <w:rsid w:val="000E48EF"/>
    <w:rsid w:val="00100364"/>
    <w:rsid w:val="00144F41"/>
    <w:rsid w:val="00150A15"/>
    <w:rsid w:val="0018088D"/>
    <w:rsid w:val="001A1FF6"/>
    <w:rsid w:val="001A4F80"/>
    <w:rsid w:val="0022115E"/>
    <w:rsid w:val="00222CDF"/>
    <w:rsid w:val="00223DF3"/>
    <w:rsid w:val="00232FC7"/>
    <w:rsid w:val="002F134A"/>
    <w:rsid w:val="003040F6"/>
    <w:rsid w:val="0039119B"/>
    <w:rsid w:val="003B7609"/>
    <w:rsid w:val="00424773"/>
    <w:rsid w:val="004355EA"/>
    <w:rsid w:val="00441002"/>
    <w:rsid w:val="0045238D"/>
    <w:rsid w:val="004D2267"/>
    <w:rsid w:val="00521931"/>
    <w:rsid w:val="00524153"/>
    <w:rsid w:val="00533E3E"/>
    <w:rsid w:val="005568DB"/>
    <w:rsid w:val="00585FBD"/>
    <w:rsid w:val="00601532"/>
    <w:rsid w:val="006478CB"/>
    <w:rsid w:val="00671D4E"/>
    <w:rsid w:val="006A2C85"/>
    <w:rsid w:val="006C3518"/>
    <w:rsid w:val="006E4686"/>
    <w:rsid w:val="00703AEF"/>
    <w:rsid w:val="007A2CFD"/>
    <w:rsid w:val="007C629E"/>
    <w:rsid w:val="008D3848"/>
    <w:rsid w:val="00921BCF"/>
    <w:rsid w:val="00931C51"/>
    <w:rsid w:val="00984DCC"/>
    <w:rsid w:val="009F04A4"/>
    <w:rsid w:val="00A25D73"/>
    <w:rsid w:val="00AE3730"/>
    <w:rsid w:val="00B113C6"/>
    <w:rsid w:val="00B54FEE"/>
    <w:rsid w:val="00B90854"/>
    <w:rsid w:val="00BC2AD3"/>
    <w:rsid w:val="00C10046"/>
    <w:rsid w:val="00C7686F"/>
    <w:rsid w:val="00C77B7C"/>
    <w:rsid w:val="00CC6476"/>
    <w:rsid w:val="00CD4612"/>
    <w:rsid w:val="00CE36BA"/>
    <w:rsid w:val="00CE5438"/>
    <w:rsid w:val="00D94E7C"/>
    <w:rsid w:val="00DB1436"/>
    <w:rsid w:val="00E0068E"/>
    <w:rsid w:val="00E4559B"/>
    <w:rsid w:val="00E83413"/>
    <w:rsid w:val="00E97C5C"/>
    <w:rsid w:val="00ED6E5A"/>
    <w:rsid w:val="00F10C24"/>
    <w:rsid w:val="00F43C38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2F3E"/>
  <w15:docId w15:val="{898D613B-A2F3-42C6-8ADC-E771C7B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10</cp:revision>
  <dcterms:created xsi:type="dcterms:W3CDTF">2017-02-23T12:14:00Z</dcterms:created>
  <dcterms:modified xsi:type="dcterms:W3CDTF">2017-02-24T08:51:00Z</dcterms:modified>
</cp:coreProperties>
</file>